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9940" w14:textId="77777777" w:rsidR="0064466F" w:rsidRPr="000B4AC0" w:rsidRDefault="0064466F" w:rsidP="000324D6">
      <w:pPr>
        <w:spacing w:after="0" w:line="300" w:lineRule="auto"/>
        <w:rPr>
          <w:rFonts w:asciiTheme="majorHAnsi" w:hAnsiTheme="majorHAnsi" w:cstheme="majorHAnsi"/>
          <w:b/>
          <w:sz w:val="28"/>
          <w:szCs w:val="28"/>
        </w:rPr>
      </w:pPr>
    </w:p>
    <w:p w14:paraId="5D3F4DB5" w14:textId="77777777" w:rsidR="000B4AC0" w:rsidRPr="000B4AC0" w:rsidRDefault="000B4AC0" w:rsidP="000B4AC0">
      <w:pPr>
        <w:spacing w:after="0" w:line="300" w:lineRule="auto"/>
        <w:rPr>
          <w:rFonts w:asciiTheme="majorHAnsi" w:hAnsiTheme="majorHAnsi" w:cstheme="majorHAnsi"/>
          <w:b/>
          <w:sz w:val="28"/>
          <w:szCs w:val="28"/>
        </w:rPr>
      </w:pPr>
      <w:r w:rsidRPr="000B4AC0">
        <w:rPr>
          <w:rFonts w:asciiTheme="majorHAnsi" w:hAnsiTheme="majorHAnsi" w:cstheme="majorHAnsi"/>
          <w:b/>
          <w:sz w:val="28"/>
          <w:szCs w:val="28"/>
        </w:rPr>
        <w:t>Anthony Griffin</w:t>
      </w:r>
    </w:p>
    <w:p w14:paraId="60950DF1" w14:textId="31A3A428" w:rsidR="000B4AC0" w:rsidRPr="000B4AC0" w:rsidRDefault="000B4AC0" w:rsidP="000B4AC0">
      <w:pPr>
        <w:spacing w:after="0" w:line="300" w:lineRule="auto"/>
        <w:rPr>
          <w:rFonts w:asciiTheme="majorHAnsi" w:hAnsiTheme="majorHAnsi" w:cstheme="majorHAnsi"/>
          <w:b/>
          <w:sz w:val="28"/>
          <w:szCs w:val="28"/>
        </w:rPr>
      </w:pPr>
      <w:r w:rsidRPr="000B4AC0">
        <w:rPr>
          <w:rFonts w:asciiTheme="majorHAnsi" w:hAnsiTheme="majorHAnsi" w:cstheme="majorHAnsi"/>
          <w:b/>
          <w:sz w:val="28"/>
          <w:szCs w:val="28"/>
        </w:rPr>
        <w:t xml:space="preserve">Managing Director, </w:t>
      </w:r>
      <w:r w:rsidR="00461ED9">
        <w:rPr>
          <w:rFonts w:asciiTheme="majorHAnsi" w:hAnsiTheme="majorHAnsi" w:cstheme="majorHAnsi"/>
          <w:b/>
          <w:sz w:val="28"/>
          <w:szCs w:val="28"/>
        </w:rPr>
        <w:t xml:space="preserve">OANDA </w:t>
      </w:r>
      <w:r w:rsidRPr="000B4AC0">
        <w:rPr>
          <w:rFonts w:asciiTheme="majorHAnsi" w:hAnsiTheme="majorHAnsi" w:cstheme="majorHAnsi"/>
          <w:b/>
          <w:sz w:val="28"/>
          <w:szCs w:val="28"/>
        </w:rPr>
        <w:t>Australia</w:t>
      </w:r>
    </w:p>
    <w:p w14:paraId="52A02F68" w14:textId="77777777" w:rsidR="00863408" w:rsidRDefault="00863408" w:rsidP="000B4AC0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</w:p>
    <w:p w14:paraId="1DCD926C" w14:textId="18305D97" w:rsidR="000B4AC0" w:rsidRDefault="000B4AC0" w:rsidP="000B4AC0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  <w:r w:rsidRPr="000B4AC0">
        <w:rPr>
          <w:rFonts w:asciiTheme="majorHAnsi" w:hAnsiTheme="majorHAnsi" w:cstheme="majorHAnsi"/>
          <w:sz w:val="22"/>
          <w:szCs w:val="22"/>
        </w:rPr>
        <w:t xml:space="preserve">Anthony Griffin is Managing Director of OANDA Australia, responsible for driving </w:t>
      </w:r>
      <w:r w:rsidR="00170627">
        <w:rPr>
          <w:rFonts w:asciiTheme="majorHAnsi" w:hAnsiTheme="majorHAnsi" w:cstheme="majorHAnsi"/>
          <w:sz w:val="22"/>
          <w:szCs w:val="22"/>
        </w:rPr>
        <w:t>the firm’s</w:t>
      </w:r>
      <w:r w:rsidRPr="000B4AC0">
        <w:rPr>
          <w:rFonts w:asciiTheme="majorHAnsi" w:hAnsiTheme="majorHAnsi" w:cstheme="majorHAnsi"/>
          <w:sz w:val="22"/>
          <w:szCs w:val="22"/>
        </w:rPr>
        <w:t xml:space="preserve"> continued growth throughout the local market. </w:t>
      </w:r>
    </w:p>
    <w:p w14:paraId="5971DC1F" w14:textId="77777777" w:rsidR="000B4AC0" w:rsidRDefault="000B4AC0" w:rsidP="000B4AC0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</w:p>
    <w:p w14:paraId="5E859093" w14:textId="444138A7" w:rsidR="000B4AC0" w:rsidRPr="000B4AC0" w:rsidRDefault="000B4AC0" w:rsidP="000B4AC0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  <w:r w:rsidRPr="000B4AC0">
        <w:rPr>
          <w:rFonts w:asciiTheme="majorHAnsi" w:hAnsiTheme="majorHAnsi" w:cstheme="majorHAnsi"/>
          <w:sz w:val="22"/>
          <w:szCs w:val="22"/>
        </w:rPr>
        <w:t>A</w:t>
      </w:r>
      <w:r w:rsidR="00170627">
        <w:rPr>
          <w:rFonts w:asciiTheme="majorHAnsi" w:hAnsiTheme="majorHAnsi" w:cstheme="majorHAnsi"/>
          <w:sz w:val="22"/>
          <w:szCs w:val="22"/>
        </w:rPr>
        <w:t>n industry veteran</w:t>
      </w:r>
      <w:r w:rsidRPr="000B4AC0">
        <w:rPr>
          <w:rFonts w:asciiTheme="majorHAnsi" w:hAnsiTheme="majorHAnsi" w:cstheme="majorHAnsi"/>
          <w:sz w:val="22"/>
          <w:szCs w:val="22"/>
        </w:rPr>
        <w:t xml:space="preserve"> with more than 30 years </w:t>
      </w:r>
      <w:r w:rsidR="00170627">
        <w:rPr>
          <w:rFonts w:asciiTheme="majorHAnsi" w:hAnsiTheme="majorHAnsi" w:cstheme="majorHAnsi"/>
          <w:sz w:val="22"/>
          <w:szCs w:val="22"/>
        </w:rPr>
        <w:t xml:space="preserve">of </w:t>
      </w:r>
      <w:r w:rsidRPr="000B4AC0">
        <w:rPr>
          <w:rFonts w:asciiTheme="majorHAnsi" w:hAnsiTheme="majorHAnsi" w:cstheme="majorHAnsi"/>
          <w:sz w:val="22"/>
          <w:szCs w:val="22"/>
        </w:rPr>
        <w:t xml:space="preserve">financial </w:t>
      </w:r>
      <w:r w:rsidR="00170627">
        <w:rPr>
          <w:rFonts w:asciiTheme="majorHAnsi" w:hAnsiTheme="majorHAnsi" w:cstheme="majorHAnsi"/>
          <w:sz w:val="22"/>
          <w:szCs w:val="22"/>
        </w:rPr>
        <w:t xml:space="preserve">services </w:t>
      </w:r>
      <w:r w:rsidRPr="000B4AC0">
        <w:rPr>
          <w:rFonts w:asciiTheme="majorHAnsi" w:hAnsiTheme="majorHAnsi" w:cstheme="majorHAnsi"/>
          <w:sz w:val="22"/>
          <w:szCs w:val="22"/>
        </w:rPr>
        <w:t xml:space="preserve">experience, he has worked with several world-class brokers during his impressive career, playing an instrumental role in driving company expansion and implementing strong corporate governance policies in each organisation. </w:t>
      </w:r>
    </w:p>
    <w:p w14:paraId="665E88CE" w14:textId="77777777" w:rsidR="000B4AC0" w:rsidRPr="000B4AC0" w:rsidRDefault="000B4AC0" w:rsidP="000B4AC0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</w:p>
    <w:p w14:paraId="5F02FF74" w14:textId="78F049FE" w:rsidR="000324D6" w:rsidRPr="000B4AC0" w:rsidRDefault="000B4AC0" w:rsidP="000B4AC0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 w:cstheme="majorHAnsi"/>
          <w:sz w:val="22"/>
          <w:szCs w:val="22"/>
        </w:rPr>
      </w:pPr>
      <w:r w:rsidRPr="000B4AC0">
        <w:rPr>
          <w:rFonts w:asciiTheme="majorHAnsi" w:hAnsiTheme="majorHAnsi" w:cstheme="majorHAnsi"/>
          <w:sz w:val="22"/>
          <w:szCs w:val="22"/>
        </w:rPr>
        <w:t>An alumnus of the Stanford University Graduate School of Business, Anthony holds a Diploma in Financial Markets from the Financial Services Institute of Australasia.</w:t>
      </w:r>
    </w:p>
    <w:sectPr w:rsidR="000324D6" w:rsidRPr="000B4AC0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4FC2" w14:textId="77777777" w:rsidR="00691A36" w:rsidRDefault="00691A36">
      <w:pPr>
        <w:spacing w:after="0" w:line="240" w:lineRule="auto"/>
      </w:pPr>
      <w:r>
        <w:separator/>
      </w:r>
    </w:p>
  </w:endnote>
  <w:endnote w:type="continuationSeparator" w:id="0">
    <w:p w14:paraId="192495E7" w14:textId="77777777" w:rsidR="00691A36" w:rsidRDefault="006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41E7" w14:textId="77777777" w:rsidR="00691A36" w:rsidRDefault="00691A36">
      <w:pPr>
        <w:spacing w:after="0" w:line="240" w:lineRule="auto"/>
      </w:pPr>
      <w:r>
        <w:separator/>
      </w:r>
    </w:p>
  </w:footnote>
  <w:footnote w:type="continuationSeparator" w:id="0">
    <w:p w14:paraId="25858043" w14:textId="77777777" w:rsidR="00691A36" w:rsidRDefault="0069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4D43" w14:textId="77777777" w:rsidR="0064466F" w:rsidRDefault="00CB5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1134"/>
      <w:rPr>
        <w:color w:val="000000"/>
      </w:rPr>
    </w:pPr>
    <w:r>
      <w:rPr>
        <w:rFonts w:ascii="Cambria" w:eastAsia="Cambria" w:hAnsi="Cambria" w:cs="Cambria"/>
        <w:b/>
        <w:noProof/>
        <w:color w:val="000000"/>
        <w:sz w:val="28"/>
        <w:szCs w:val="28"/>
      </w:rPr>
      <w:drawing>
        <wp:inline distT="0" distB="0" distL="0" distR="0" wp14:anchorId="508B8B82" wp14:editId="1473CCCD">
          <wp:extent cx="2320766" cy="723351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0766" cy="72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6F"/>
    <w:rsid w:val="000324D6"/>
    <w:rsid w:val="000B4AC0"/>
    <w:rsid w:val="000F4D56"/>
    <w:rsid w:val="000F7CF7"/>
    <w:rsid w:val="00107B68"/>
    <w:rsid w:val="00120A98"/>
    <w:rsid w:val="00170627"/>
    <w:rsid w:val="00461ED9"/>
    <w:rsid w:val="0049260E"/>
    <w:rsid w:val="005828EF"/>
    <w:rsid w:val="005932BA"/>
    <w:rsid w:val="0064466F"/>
    <w:rsid w:val="00691A36"/>
    <w:rsid w:val="007E6FDC"/>
    <w:rsid w:val="00863408"/>
    <w:rsid w:val="00924D87"/>
    <w:rsid w:val="0098272B"/>
    <w:rsid w:val="00CB5503"/>
    <w:rsid w:val="00CF541C"/>
    <w:rsid w:val="00D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77BD4"/>
  <w15:docId w15:val="{1874ED2B-AF8A-5246-88B1-8FE43D74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F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Hyperlink">
    <w:name w:val="Hyperlink"/>
    <w:basedOn w:val="DefaultParagraphFont"/>
    <w:uiPriority w:val="99"/>
    <w:semiHidden/>
    <w:unhideWhenUsed/>
    <w:rsid w:val="000F4D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4AC0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544</Characters>
  <Application>Microsoft Office Word</Application>
  <DocSecurity>0</DocSecurity>
  <Lines>9</Lines>
  <Paragraphs>4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</cp:lastModifiedBy>
  <cp:revision>11</cp:revision>
  <dcterms:created xsi:type="dcterms:W3CDTF">2019-09-03T11:08:00Z</dcterms:created>
  <dcterms:modified xsi:type="dcterms:W3CDTF">2021-04-06T04:44:00Z</dcterms:modified>
</cp:coreProperties>
</file>